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A7227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A7227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66CC463F" w14:textId="2BEA7502" w:rsidR="000A7227" w:rsidRPr="000A7227" w:rsidRDefault="000A7227" w:rsidP="00D73A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227">
        <w:rPr>
          <w:rFonts w:ascii="Times New Roman" w:hAnsi="Times New Roman" w:cs="Times New Roman"/>
          <w:sz w:val="24"/>
          <w:szCs w:val="24"/>
        </w:rPr>
        <w:t xml:space="preserve">Ковылкинского муниципального района от </w:t>
      </w:r>
      <w:r w:rsidR="00F07CF8" w:rsidRPr="00F07CF8">
        <w:rPr>
          <w:rFonts w:ascii="Times New Roman" w:hAnsi="Times New Roman" w:cs="Times New Roman"/>
          <w:sz w:val="24"/>
          <w:szCs w:val="24"/>
        </w:rPr>
        <w:t>30.01.2023 №84 «Об утверждении помесячных, поквартальных разбивок основных показателей прогноза социально – экономического развития Ковылкинского муниципального района на 2023 год»</w:t>
      </w:r>
    </w:p>
    <w:p w14:paraId="01C18413" w14:textId="77777777" w:rsidR="000A7227" w:rsidRDefault="000A7227" w:rsidP="00684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A51480" w14:textId="235415DE" w:rsidR="00684C3A" w:rsidRDefault="00FD6F13" w:rsidP="00684C3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D73A9B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правление</w:t>
      </w:r>
      <w:r w:rsidR="00684C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7CF8">
        <w:rPr>
          <w:rFonts w:ascii="Times New Roman" w:hAnsi="Times New Roman" w:cs="Times New Roman"/>
          <w:sz w:val="24"/>
          <w:szCs w:val="24"/>
          <w:u w:val="single"/>
        </w:rPr>
        <w:t xml:space="preserve">по социальной работе </w:t>
      </w:r>
      <w:r w:rsidR="00684C3A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Ковылкинского муниципального района </w:t>
      </w:r>
    </w:p>
    <w:p w14:paraId="36D6A4B9" w14:textId="27103F27" w:rsidR="00FD6F13" w:rsidRPr="00684C3A" w:rsidRDefault="00FD6F13" w:rsidP="00684C3A">
      <w:pPr>
        <w:pStyle w:val="ConsPlusNonformat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C3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684C3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684C3A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684C3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684C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55B09921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F07CF8">
        <w:rPr>
          <w:rFonts w:ascii="Times New Roman" w:hAnsi="Times New Roman" w:cs="Times New Roman"/>
          <w:sz w:val="24"/>
          <w:szCs w:val="24"/>
        </w:rPr>
        <w:t>25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F07CF8">
        <w:rPr>
          <w:rFonts w:ascii="Times New Roman" w:hAnsi="Times New Roman" w:cs="Times New Roman"/>
          <w:sz w:val="24"/>
          <w:szCs w:val="24"/>
        </w:rPr>
        <w:t>апреля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684C3A">
        <w:rPr>
          <w:rFonts w:ascii="Times New Roman" w:hAnsi="Times New Roman" w:cs="Times New Roman"/>
          <w:sz w:val="24"/>
          <w:szCs w:val="24"/>
        </w:rPr>
        <w:t>4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29B444D7" w:rsidR="00FD6F13" w:rsidRPr="00A038FA" w:rsidRDefault="00FD6F13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F07CF8">
        <w:rPr>
          <w:rFonts w:ascii="Times New Roman" w:hAnsi="Times New Roman" w:cs="Times New Roman"/>
          <w:sz w:val="24"/>
          <w:szCs w:val="24"/>
        </w:rPr>
        <w:t>31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F07CF8">
        <w:rPr>
          <w:rFonts w:ascii="Times New Roman" w:hAnsi="Times New Roman" w:cs="Times New Roman"/>
          <w:sz w:val="24"/>
          <w:szCs w:val="24"/>
        </w:rPr>
        <w:t>мая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684C3A">
        <w:rPr>
          <w:rFonts w:ascii="Times New Roman" w:hAnsi="Times New Roman" w:cs="Times New Roman"/>
          <w:sz w:val="24"/>
          <w:szCs w:val="24"/>
        </w:rPr>
        <w:t>4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7B5F38DF" w:rsidR="00584FC7" w:rsidRDefault="00F07CF8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  <w:r w:rsidR="00EE6736">
              <w:rPr>
                <w:sz w:val="24"/>
                <w:szCs w:val="24"/>
              </w:rPr>
              <w:t>.202</w:t>
            </w:r>
            <w:r w:rsidR="00684C3A">
              <w:rPr>
                <w:sz w:val="24"/>
                <w:szCs w:val="24"/>
              </w:rPr>
              <w:t>4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5C0F662C" w:rsidR="00584FC7" w:rsidRPr="00A038FA" w:rsidRDefault="00F07CF8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EE6736">
              <w:rPr>
                <w:sz w:val="24"/>
                <w:szCs w:val="24"/>
              </w:rPr>
              <w:t>.202</w:t>
            </w:r>
            <w:r w:rsidR="00684C3A">
              <w:rPr>
                <w:sz w:val="24"/>
                <w:szCs w:val="24"/>
              </w:rPr>
              <w:t>4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A7227" w:rsidRDefault="00584FC7" w:rsidP="00684C3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0817E301" w:rsidR="00A63B56" w:rsidRDefault="000A7227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Ковылкинского муниципального района от </w:t>
      </w:r>
      <w:r w:rsidR="00EF5D3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F07CF8" w:rsidRPr="00F07CF8">
        <w:rPr>
          <w:rFonts w:ascii="Times New Roman" w:hAnsi="Times New Roman" w:cs="Times New Roman"/>
          <w:sz w:val="24"/>
          <w:szCs w:val="24"/>
          <w:u w:val="single"/>
          <w:lang w:eastAsia="en-US"/>
        </w:rPr>
        <w:t>30.01.2023 №84 «Об утверждении помесячных, поквартальных разбивок основных показателей прогноза социально – экономического развития Ковылкинского муниципального района на 2023 год»</w:t>
      </w:r>
      <w:r w:rsidR="00F07CF8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bookmarkStart w:id="1" w:name="_GoBack"/>
      <w:bookmarkEnd w:id="1"/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750E3C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AFDF41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4921382E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</w:t>
      </w:r>
      <w:r w:rsidR="00D73A9B">
        <w:rPr>
          <w:rFonts w:eastAsia="Calibri"/>
          <w:b/>
        </w:rPr>
        <w:t xml:space="preserve">           </w:t>
      </w:r>
      <w:r w:rsidRPr="001249D5">
        <w:rPr>
          <w:rFonts w:eastAsia="Calibri"/>
          <w:b/>
        </w:rPr>
        <w:t xml:space="preserve">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4C3A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A9B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D36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07CF8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2018-08-07T11:47:00Z</cp:lastPrinted>
  <dcterms:created xsi:type="dcterms:W3CDTF">2019-11-13T11:58:00Z</dcterms:created>
  <dcterms:modified xsi:type="dcterms:W3CDTF">2024-08-01T09:38:00Z</dcterms:modified>
</cp:coreProperties>
</file>